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FD0" w:rsidP="00AA6FD0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РЕЗОЛЮТИВНАЯ ЧАСТЬ ЗАОЧНОГО РЕШЕНИЯ</w:t>
      </w:r>
    </w:p>
    <w:p w:rsidR="00AA6FD0" w:rsidP="00AA6FD0">
      <w:pPr>
        <w:pStyle w:val="Subtitle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ИМЕНЕМ РОССИЙСКОЙ ФЕДЕРАЦИИ</w:t>
      </w:r>
    </w:p>
    <w:p w:rsidR="00AA6FD0" w:rsidP="00AA6FD0">
      <w:pPr>
        <w:pStyle w:val="Subtitle"/>
        <w:shd w:val="clear" w:color="auto" w:fill="FFFFFF"/>
        <w:rPr>
          <w:sz w:val="24"/>
          <w:szCs w:val="24"/>
        </w:rPr>
      </w:pPr>
    </w:p>
    <w:p w:rsidR="00AA6FD0" w:rsidP="00AA6FD0">
      <w:pPr>
        <w:shd w:val="clear" w:color="auto" w:fill="FFFFFF"/>
        <w:jc w:val="both"/>
      </w:pPr>
      <w:r>
        <w:t>г. Ханты-Мансийск                                                                                      12 декабря 2024 года</w:t>
      </w:r>
    </w:p>
    <w:p w:rsidR="00AA6FD0" w:rsidP="00AA6FD0">
      <w:pPr>
        <w:shd w:val="clear" w:color="auto" w:fill="FFFFFF"/>
        <w:jc w:val="both"/>
      </w:pPr>
      <w:r>
        <w:t xml:space="preserve">                                                                                </w:t>
      </w:r>
    </w:p>
    <w:p w:rsidR="00AA6FD0" w:rsidP="00AA6FD0">
      <w:pPr>
        <w:shd w:val="clear" w:color="auto" w:fill="FFFFFF"/>
        <w:ind w:right="-2" w:firstLine="567"/>
        <w:jc w:val="both"/>
      </w:pPr>
      <w:r>
        <w:t xml:space="preserve">Мировой судья судебного участка №2 Ханты-Мансийского судебного </w:t>
      </w:r>
      <w:r>
        <w:t>района  Ханты</w:t>
      </w:r>
      <w:r>
        <w:t xml:space="preserve">-Мансийского автономного округа – Югры Новокшенова О.А., </w:t>
      </w:r>
    </w:p>
    <w:p w:rsidR="00AA6FD0" w:rsidP="00AA6FD0">
      <w:pPr>
        <w:shd w:val="clear" w:color="auto" w:fill="FFFFFF"/>
        <w:ind w:firstLine="540"/>
        <w:jc w:val="both"/>
      </w:pPr>
      <w:r>
        <w:t>при секретаре Захарченко К.А.,</w:t>
      </w:r>
    </w:p>
    <w:p w:rsidR="00AA6FD0" w:rsidP="00AA6FD0">
      <w:pPr>
        <w:pStyle w:val="BodyText2"/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в открытом судебном заседании гражданское дело №2-2683-2802/2024 по иску ООО ПКО </w:t>
      </w:r>
      <w:r>
        <w:rPr>
          <w:sz w:val="24"/>
          <w:szCs w:val="24"/>
        </w:rPr>
        <w:t>Киберколлект</w:t>
      </w:r>
      <w:r>
        <w:rPr>
          <w:sz w:val="24"/>
          <w:szCs w:val="24"/>
        </w:rPr>
        <w:t xml:space="preserve"> к Панову </w:t>
      </w:r>
      <w:r w:rsidR="00DD4582">
        <w:rPr>
          <w:sz w:val="24"/>
          <w:szCs w:val="24"/>
        </w:rPr>
        <w:t>**</w:t>
      </w:r>
      <w:r w:rsidR="00DD4582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взыскании задолженности,</w:t>
      </w:r>
    </w:p>
    <w:p w:rsidR="00AA6FD0" w:rsidP="00AA6FD0">
      <w:pPr>
        <w:pStyle w:val="BodyText2"/>
        <w:shd w:val="clear" w:color="auto" w:fill="FFFFFF"/>
        <w:jc w:val="both"/>
        <w:rPr>
          <w:b/>
          <w:sz w:val="24"/>
          <w:szCs w:val="24"/>
        </w:rPr>
      </w:pPr>
    </w:p>
    <w:p w:rsidR="00AA6FD0" w:rsidP="00AA6FD0">
      <w:pPr>
        <w:shd w:val="clear" w:color="auto" w:fill="FFFFFF"/>
        <w:jc w:val="center"/>
        <w:rPr>
          <w:b/>
        </w:rPr>
      </w:pPr>
      <w:r>
        <w:rPr>
          <w:b/>
        </w:rPr>
        <w:t>РЕШИЛ:</w:t>
      </w:r>
    </w:p>
    <w:p w:rsidR="00AA6FD0" w:rsidP="00AA6FD0">
      <w:pPr>
        <w:shd w:val="clear" w:color="auto" w:fill="FFFFFF"/>
        <w:ind w:firstLine="567"/>
        <w:jc w:val="center"/>
      </w:pPr>
    </w:p>
    <w:p w:rsidR="00AA6FD0" w:rsidP="00AA6FD0">
      <w:pPr>
        <w:shd w:val="clear" w:color="auto" w:fill="FFFFFF"/>
        <w:jc w:val="both"/>
      </w:pPr>
      <w:r>
        <w:t xml:space="preserve">         Исковые требования ООО ПКО </w:t>
      </w:r>
      <w:r>
        <w:t>Киберколлект</w:t>
      </w:r>
      <w:r>
        <w:t xml:space="preserve"> к Панову </w:t>
      </w:r>
      <w:r w:rsidR="00DD4582">
        <w:t>**</w:t>
      </w:r>
      <w:r w:rsidR="00DD4582">
        <w:t xml:space="preserve">*  </w:t>
      </w:r>
      <w:r>
        <w:t>о</w:t>
      </w:r>
      <w:r>
        <w:t xml:space="preserve"> взыскании задолженности удовлетворить.</w:t>
      </w:r>
    </w:p>
    <w:p w:rsidR="00AA6FD0" w:rsidP="00AA6FD0">
      <w:pPr>
        <w:pStyle w:val="BodyText2"/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Взыскать с Панова </w:t>
      </w:r>
      <w:r w:rsidR="00DD4582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(паспорт </w:t>
      </w:r>
      <w:r w:rsidR="00DD4582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в пользу ООО ПКО </w:t>
      </w:r>
      <w:r>
        <w:rPr>
          <w:sz w:val="24"/>
          <w:szCs w:val="24"/>
        </w:rPr>
        <w:t>Киберколлект</w:t>
      </w:r>
      <w:r>
        <w:rPr>
          <w:sz w:val="24"/>
          <w:szCs w:val="24"/>
        </w:rPr>
        <w:t xml:space="preserve"> 10625 руб. - в счет задолженности, 425 руб. - в возмещение расходов по уплате государственной пошлины.</w:t>
      </w:r>
    </w:p>
    <w:p w:rsidR="00AA6FD0" w:rsidP="00AA6FD0">
      <w:pPr>
        <w:pStyle w:val="BodyTextIndent"/>
        <w:spacing w:after="0"/>
        <w:ind w:left="0" w:right="-1" w:firstLine="283"/>
        <w:jc w:val="both"/>
        <w:rPr>
          <w:szCs w:val="28"/>
        </w:rPr>
      </w:pPr>
      <w:r>
        <w:rPr>
          <w:szCs w:val="28"/>
        </w:rPr>
        <w:t xml:space="preserve">     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 </w:t>
      </w:r>
    </w:p>
    <w:p w:rsidR="00AA6FD0" w:rsidP="00AA6FD0">
      <w:pPr>
        <w:pStyle w:val="BodyTextIndent"/>
        <w:spacing w:after="0"/>
        <w:ind w:left="0" w:right="-1"/>
        <w:jc w:val="both"/>
        <w:rPr>
          <w:szCs w:val="28"/>
        </w:rPr>
      </w:pPr>
      <w:r>
        <w:rPr>
          <w:szCs w:val="28"/>
        </w:rPr>
        <w:t xml:space="preserve">         Настоящее решение может быть обжаловано в </w:t>
      </w:r>
      <w:r>
        <w:rPr>
          <w:szCs w:val="28"/>
        </w:rPr>
        <w:t>апелляционном  порядке</w:t>
      </w:r>
      <w:r>
        <w:rPr>
          <w:szCs w:val="28"/>
        </w:rPr>
        <w:t xml:space="preserve"> в  Ханты-Мансийский районный  суд через мирового судью 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 w:rsidR="00AA6FD0" w:rsidP="00AA6FD0">
      <w:pPr>
        <w:pStyle w:val="BodyTextIndent"/>
        <w:ind w:left="0" w:right="-1" w:hanging="283"/>
        <w:jc w:val="both"/>
        <w:rPr>
          <w:szCs w:val="28"/>
        </w:rPr>
      </w:pPr>
      <w:r>
        <w:rPr>
          <w:szCs w:val="28"/>
        </w:rPr>
        <w:t xml:space="preserve">             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A6FD0" w:rsidP="00AA6FD0">
      <w:pPr>
        <w:jc w:val="both"/>
      </w:pPr>
    </w:p>
    <w:p w:rsidR="00AA6FD0" w:rsidP="00AA6FD0">
      <w:pPr>
        <w:jc w:val="both"/>
      </w:pPr>
      <w:r>
        <w:t xml:space="preserve">Мировой судья  </w:t>
      </w:r>
    </w:p>
    <w:p w:rsidR="00AA6FD0" w:rsidP="00AA6FD0">
      <w:pPr>
        <w:jc w:val="both"/>
      </w:pPr>
      <w:r>
        <w:t xml:space="preserve">судебного участка № 2 </w:t>
      </w:r>
    </w:p>
    <w:p w:rsidR="00AA6FD0" w:rsidP="00AA6FD0">
      <w:pPr>
        <w:jc w:val="both"/>
      </w:pPr>
      <w:r>
        <w:t>Ханты-Мансийского</w:t>
      </w:r>
    </w:p>
    <w:p w:rsidR="00AA6FD0" w:rsidP="00AA6FD0">
      <w:pPr>
        <w:jc w:val="both"/>
      </w:pPr>
      <w:r>
        <w:t>судебного района                                                                                    О.А. Новокшенова</w:t>
      </w:r>
    </w:p>
    <w:p w:rsidR="00AA6FD0" w:rsidP="00AA6FD0">
      <w:pPr>
        <w:jc w:val="both"/>
      </w:pPr>
      <w:r>
        <w:t>копия верна:</w:t>
      </w:r>
    </w:p>
    <w:p w:rsidR="00AA6FD0" w:rsidP="00AA6FD0">
      <w:pPr>
        <w:jc w:val="both"/>
      </w:pPr>
      <w:r>
        <w:t xml:space="preserve">мировой судья                                                                                         О.А. Новокшенова </w:t>
      </w:r>
    </w:p>
    <w:p w:rsidR="00AA6FD0" w:rsidP="00AA6FD0"/>
    <w:p w:rsidR="00AA6FD0" w:rsidP="00AA6FD0"/>
    <w:p w:rsidR="00AA6FD0" w:rsidP="00AA6FD0"/>
    <w:p w:rsidR="00AA6FD0" w:rsidP="00AA6FD0"/>
    <w:p w:rsidR="00AA6FD0" w:rsidP="00AA6FD0"/>
    <w:p w:rsidR="00501FD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65"/>
    <w:rsid w:val="002F3465"/>
    <w:rsid w:val="00501FDB"/>
    <w:rsid w:val="00AA6FD0"/>
    <w:rsid w:val="00DD45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F03A17-01A3-49EF-A2DB-10A76A79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A6FD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A6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AA6FD0"/>
    <w:pPr>
      <w:jc w:val="center"/>
    </w:pPr>
    <w:rPr>
      <w:b/>
      <w:sz w:val="26"/>
      <w:szCs w:val="20"/>
    </w:rPr>
  </w:style>
  <w:style w:type="character" w:customStyle="1" w:styleId="a0">
    <w:name w:val="Подзаголовок Знак"/>
    <w:basedOn w:val="DefaultParagraphFont"/>
    <w:link w:val="Subtitle"/>
    <w:rsid w:val="00AA6FD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A6FD0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A6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A6FD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A6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